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9" w:rsidRPr="00AB0876" w:rsidRDefault="00087019" w:rsidP="00AB087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Муҳаммад ал-Хоразмий номидаги Тошкент ахборот технологиялари университети Фарғона филиал Бошқарув йиғилиши</w:t>
      </w:r>
    </w:p>
    <w:p w:rsidR="00087019" w:rsidRPr="003D6094" w:rsidRDefault="00087019" w:rsidP="00AB0876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z-Cyrl-UZ"/>
        </w:rPr>
      </w:pPr>
      <w:r w:rsidRPr="003D6094">
        <w:rPr>
          <w:rFonts w:ascii="Times New Roman" w:hAnsi="Times New Roman" w:cs="Times New Roman"/>
          <w:b/>
          <w:sz w:val="32"/>
          <w:szCs w:val="28"/>
          <w:lang w:val="uz-Cyrl-UZ"/>
        </w:rPr>
        <w:t>б а ё н н о м а с и</w:t>
      </w:r>
    </w:p>
    <w:p w:rsidR="00087019" w:rsidRPr="00AB0876" w:rsidRDefault="00087019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2020 йил 18 декабрь</w:t>
      </w:r>
      <w:r w:rsidR="002D127A" w:rsidRPr="00AB0876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bookmarkStart w:id="0" w:name="_GoBack"/>
      <w:bookmarkEnd w:id="0"/>
      <w:r w:rsid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AB0876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</w:t>
      </w:r>
      <w:r w:rsidR="002D127A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Фарғона шаҳри.</w:t>
      </w:r>
    </w:p>
    <w:p w:rsidR="00AB0876" w:rsidRDefault="00087019" w:rsidP="00AB0876">
      <w:pPr>
        <w:ind w:left="1985" w:hanging="198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Қатнашдилар -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директор ўринбосарлари, факультет деканлари,  кафедра мудирлари, </w:t>
      </w:r>
      <w:r w:rsidR="009D7C01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бўлим 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бошлиқлари, филиал юристи.</w:t>
      </w:r>
      <w:r w:rsid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087019" w:rsidRPr="00AB0876" w:rsidRDefault="00087019" w:rsidP="00AB0876">
      <w:pPr>
        <w:ind w:left="1985" w:hanging="198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Йиғилиш раиси -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проф. А.Расулов </w:t>
      </w:r>
    </w:p>
    <w:p w:rsidR="00087019" w:rsidRPr="00AB0876" w:rsidRDefault="00087019" w:rsidP="00AB087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019" w:rsidRPr="00AB0876" w:rsidRDefault="00087019" w:rsidP="00AB087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К У Н    Т А Р Т И Б И</w:t>
      </w:r>
      <w:r w:rsidR="009D7C01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Д А:</w:t>
      </w:r>
    </w:p>
    <w:p w:rsidR="009D7C01" w:rsidRPr="00AB0876" w:rsidRDefault="00087019" w:rsidP="00AB0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</w:t>
      </w:r>
      <w:r w:rsidR="009D7C01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Олий ва ўрта махсус таълим вазирлигининг 2020 йил 17 декабрь куни видеоконференция</w:t>
      </w:r>
      <w:r w:rsidR="00DE4538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7C01" w:rsidRPr="00AB0876">
        <w:rPr>
          <w:rFonts w:ascii="Times New Roman" w:hAnsi="Times New Roman" w:cs="Times New Roman"/>
          <w:sz w:val="28"/>
          <w:szCs w:val="28"/>
          <w:lang w:val="uz-Cyrl-UZ"/>
        </w:rPr>
        <w:t>шаклида ўтказилган Ҳайъати йиғилиши мазмуни ҳамда қарорлари асосида бажариладиган ишлар тўғрисида.</w:t>
      </w:r>
    </w:p>
    <w:p w:rsidR="009D7C01" w:rsidRPr="00AB0876" w:rsidRDefault="009D7C01" w:rsidP="00AB0876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Ахборотчи: А.Расулов.</w:t>
      </w:r>
    </w:p>
    <w:p w:rsidR="009D7C01" w:rsidRPr="00AB0876" w:rsidRDefault="009D7C01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Ушбу масала юзасидан сўзга чиққан филиал директори, йиғилиш раиси А.Расулов </w:t>
      </w:r>
      <w:r w:rsidR="001910D8" w:rsidRPr="00AB0876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Олий ва ўрта махсус таълим вазирлигининг 2020 йил 17 декабрь куни видеоконференция</w:t>
      </w:r>
      <w:r w:rsidR="005B72DB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910D8" w:rsidRPr="00AB0876">
        <w:rPr>
          <w:rFonts w:ascii="Times New Roman" w:hAnsi="Times New Roman" w:cs="Times New Roman"/>
          <w:sz w:val="28"/>
          <w:szCs w:val="28"/>
          <w:lang w:val="uz-Cyrl-UZ"/>
        </w:rPr>
        <w:t>шаклида ўтказилган Ҳайъати йиғилиши мазмуни ҳамда қарорлари асосида бажариладиган ишлар ҳақида йиғилиш қатнашчиларига ахборот берди.</w:t>
      </w:r>
    </w:p>
    <w:p w:rsidR="008A03BC" w:rsidRPr="00AB0876" w:rsidRDefault="000A09D2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ОЎМТВ нинг ушбу йиғилишида асосан тўртта масала, яъни ОТМ ларнинг жорий қиш мавсумига тайёрланиш даражаси, ушбу мавсумга сарфланган ҳаражатлар, халқаро грантларда олийгоҳларнинг иштироки, Давлат – ҳусусий шерикчилик ишлари бўйича ҳисоботлар ҳамда, энг асосийси, ОТМларда анъанавий ўқув жараёнларининг ҳолати ва талабаларни қишки таътилга </w:t>
      </w:r>
      <w:r w:rsidR="008A03BC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чиқариш масаласи ўрганилди, танқидий тахлил қилинди. </w:t>
      </w:r>
    </w:p>
    <w:p w:rsidR="008A03BC" w:rsidRPr="00AB0876" w:rsidRDefault="008A03BC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>А.Расулов юқоридаги масалалар тахлили билан таништирар экан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кун тартибидаги анъанавий ўқув жараёнини ташкиллаш</w:t>
      </w:r>
      <w:r w:rsidR="000A09D2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ва бу ҳолат юзасидан Фарғона филиали фаолиятига берилган танқидий – таҳлилий фикрларга алоҳида тўхталди.</w:t>
      </w:r>
    </w:p>
    <w:p w:rsidR="004510DE" w:rsidRPr="00AB0876" w:rsidRDefault="008A03BC" w:rsidP="00AB087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b/>
          <w:sz w:val="28"/>
          <w:szCs w:val="28"/>
          <w:lang w:val="uz-Cyrl-UZ"/>
        </w:rPr>
        <w:t>Жумладан:</w:t>
      </w:r>
    </w:p>
    <w:p w:rsidR="005E7F9D" w:rsidRPr="00AB0876" w:rsidRDefault="008A03BC" w:rsidP="00AB0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Ҳайъ</w:t>
      </w:r>
      <w:r w:rsidR="005F062A">
        <w:rPr>
          <w:rFonts w:ascii="Times New Roman" w:hAnsi="Times New Roman" w:cs="Times New Roman"/>
          <w:sz w:val="28"/>
          <w:szCs w:val="28"/>
          <w:lang w:val="uz-Cyrl-UZ"/>
        </w:rPr>
        <w:t>ат томонидан берилган ҳисоботда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бизнинг филиалимиз 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талабалар</w:t>
      </w:r>
      <w:r w:rsidR="005F062A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ни анъанавий ўқишга жалб қилиш бўйича  кўрсатк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ич</w:t>
      </w:r>
      <w:r w:rsidR="005F062A">
        <w:rPr>
          <w:rFonts w:ascii="Times New Roman" w:hAnsi="Times New Roman" w:cs="Times New Roman"/>
          <w:sz w:val="28"/>
          <w:szCs w:val="28"/>
          <w:lang w:val="uz-Cyrl-UZ"/>
        </w:rPr>
        <w:t>и паст эеанлиги кўрсатиб ўтилди.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0A09D2" w:rsidRPr="00AB0876" w:rsidRDefault="005E7F9D" w:rsidP="00AB087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Ушбу салбий ҳолатни юзага келиши</w:t>
      </w:r>
      <w:r w:rsidR="005B72DB" w:rsidRPr="00AB0876">
        <w:rPr>
          <w:rFonts w:ascii="Times New Roman" w:hAnsi="Times New Roman" w:cs="Times New Roman"/>
          <w:sz w:val="28"/>
          <w:szCs w:val="28"/>
          <w:lang w:val="uz-Cyrl-UZ"/>
        </w:rPr>
        <w:t>да факультет деканлари ходимларининг масъулиятсизлиги ҳамда бошқарувдаги бепарволиклар сабаб бўлгани фактлар асосида қўрсатиб ўтил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ди</w:t>
      </w:r>
      <w:r w:rsidR="005B72DB" w:rsidRPr="00AB087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F0D1C" w:rsidRPr="00AB0876" w:rsidRDefault="005B72DB" w:rsidP="00AB087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Ушбу салбий ҳолатнинг сабаб ва оқибатлари </w:t>
      </w:r>
      <w:r w:rsidR="00EF04DE" w:rsidRPr="00AB0876">
        <w:rPr>
          <w:rFonts w:ascii="Times New Roman" w:hAnsi="Times New Roman" w:cs="Times New Roman"/>
          <w:sz w:val="28"/>
          <w:szCs w:val="28"/>
          <w:lang w:val="uz-Cyrl-UZ"/>
        </w:rPr>
        <w:t>ўрганиб чиқилиб, камчиликларни зудлик билан бартараф этиш юзасидан Вазирлик томонидан филиал маъмурияти олдига қатъий талаблар қўйилди.</w:t>
      </w:r>
    </w:p>
    <w:p w:rsidR="00BF0D1C" w:rsidRPr="00AB0876" w:rsidRDefault="00BF0D1C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А.Расулов юқоридагилардан келиб чиқиб, анъанавий ўқишга талабаларни жалб қилишдаги сусткашликка, биринчи ўринда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факультет деканлари ҳамда декан ўринбосарларининг бепарволиги сабаблигини танқидий фактлар билан кўрсатиб ўтди. Бундан </w:t>
      </w:r>
      <w:r w:rsidR="001928EF" w:rsidRPr="00AB0876">
        <w:rPr>
          <w:rFonts w:ascii="Times New Roman" w:hAnsi="Times New Roman" w:cs="Times New Roman"/>
          <w:sz w:val="28"/>
          <w:szCs w:val="28"/>
          <w:lang w:val="uz-Cyrl-UZ"/>
        </w:rPr>
        <w:t>ташқари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1928EF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гуруҳ мураббийларининг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талаб</w:t>
      </w:r>
      <w:r w:rsidR="0085383B" w:rsidRPr="00AB0876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лар билан ҳар томонлама алоқа ўрнатмаганликлари, фан ўқитувчиларининг ўқиш</w:t>
      </w:r>
      <w:r w:rsidR="0085383B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85383B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ўқитиш ишида бепарволикка йўл қўяётганликлари ҳам филиал обрўсига салбий таъсир қилаётгани таъкидланди.</w:t>
      </w:r>
    </w:p>
    <w:p w:rsidR="005D0C41" w:rsidRPr="00AB0876" w:rsidRDefault="00BF0D1C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>А.Расулов ўқиш</w:t>
      </w:r>
      <w:r w:rsidR="0085383B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85383B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ўқитиш ишларини ташкиллашда Ў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қув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-услубий бўлим (Ш.Умаров), Т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аълим сифатин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и назорат қилиш бўлими (М.Тешабо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ев), Мониторинг ва Ички назорат (Д.Онарқулова) каби </w:t>
      </w:r>
      <w:r w:rsidR="005D0C41" w:rsidRPr="00AB0876">
        <w:rPr>
          <w:rFonts w:ascii="Times New Roman" w:hAnsi="Times New Roman" w:cs="Times New Roman"/>
          <w:sz w:val="28"/>
          <w:szCs w:val="28"/>
          <w:lang w:val="uz-Cyrl-UZ"/>
        </w:rPr>
        <w:t>“учлик” биргаликда ҳаракат қилсагина ижобий натижаларга эришиш мумкинлигини кўрсатиб ўтди.</w:t>
      </w:r>
    </w:p>
    <w:p w:rsidR="005D0C41" w:rsidRPr="00AB0876" w:rsidRDefault="005D0C41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Ушбу масалага фикр билдирган 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қув-услубий бўлим бошлиғи Ш.Умаров машғулотларга асосан 2 ва 3-босқич талабалари кам қатнаша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ётгани ҳақида фактларни келтир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ди.</w:t>
      </w:r>
    </w:p>
    <w:p w:rsidR="005D0C41" w:rsidRPr="00AB0876" w:rsidRDefault="005D0C41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>Филиал юристи Р.Сулаймонов профессор – ходимларининг иш интизомларини алоҳида Ишчи гуруҳ ўрганиб чиқиши лозимлиги ҳамда амалдаги Меҳнат кодекси асосида айбдорларга интизомий жа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зо чоралари қўллаш лозимлигини у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қтирди. </w:t>
      </w:r>
    </w:p>
    <w:p w:rsidR="004F7771" w:rsidRPr="00AB0876" w:rsidRDefault="005D0C41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Йиғилиш раиси филиалда бошқарув ва назорат ишларини талаб даражасига кўтариш учун ҳар бир ўқув биносига қўшимча масъул раҳбар тайинлаш, филиалга бириктирилган лицей ва мактаблар бўйича масъул ходимлар даврий </w:t>
      </w:r>
      <w:r w:rsidR="002D2B98" w:rsidRPr="00AB0876">
        <w:rPr>
          <w:rFonts w:ascii="Times New Roman" w:hAnsi="Times New Roman" w:cs="Times New Roman"/>
          <w:sz w:val="28"/>
          <w:szCs w:val="28"/>
          <w:lang w:val="uz-Cyrl-UZ"/>
        </w:rPr>
        <w:t>хисобот тайёрлаш, ҳар бир бўлим йиллик хисобот тайёрлашлари каби таклифларни</w:t>
      </w:r>
      <w:r w:rsidR="008C711D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ўртага ташлади</w:t>
      </w:r>
      <w:r w:rsidR="001928EF" w:rsidRPr="00AB087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C711D" w:rsidRPr="00AB0876" w:rsidRDefault="008C711D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>Булардан ташқари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ИИИБ директор ўринбосари Б.Джалиловга Давлат – шерикчиликни ривожлантиришда ҳамда Халқаро кредит ва грантлардан фойдаланишда актив бўлиш лозимлиги, филиални қиш мавсумидан қониқарли олиб чиқиш, маблағлар сарф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бўйича Ишлар бошқармаси бошлиғи Х.Абдурахмоновга фаол ишлар олиб бориш кераклиги ҳақида таклиф, кўрсатмалар берилди.</w:t>
      </w:r>
    </w:p>
    <w:p w:rsidR="008C711D" w:rsidRPr="00AB0876" w:rsidRDefault="008C711D" w:rsidP="00AB087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Юқоридаги Ҳайъат</w:t>
      </w:r>
      <w:r w:rsidR="00B00857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қ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арорлари ҳамда билдирган фикр-мулоҳазалардан келиб чиқиб Бошқарув йиғилиши</w:t>
      </w:r>
    </w:p>
    <w:p w:rsidR="008C711D" w:rsidRPr="005F062A" w:rsidRDefault="00C5657F" w:rsidP="00AB0876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z-Cyrl-UZ"/>
        </w:rPr>
      </w:pPr>
      <w:r w:rsidRPr="005F062A">
        <w:rPr>
          <w:rFonts w:ascii="Times New Roman" w:hAnsi="Times New Roman" w:cs="Times New Roman"/>
          <w:b/>
          <w:sz w:val="32"/>
          <w:szCs w:val="28"/>
          <w:lang w:val="uz-Cyrl-UZ"/>
        </w:rPr>
        <w:t>қ а р о р   қ и л а д и:</w:t>
      </w:r>
    </w:p>
    <w:p w:rsidR="00760945" w:rsidRPr="00AB0876" w:rsidRDefault="00DA0A69" w:rsidP="00A43E9D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Филиал директори А.Расуловнинг ОЎМТВ нинг видеоконференцияси мазмуни бўйича ахбороти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маълумот учун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0945" w:rsidRPr="00AB0876">
        <w:rPr>
          <w:rFonts w:ascii="Times New Roman" w:hAnsi="Times New Roman" w:cs="Times New Roman"/>
          <w:sz w:val="28"/>
          <w:szCs w:val="28"/>
          <w:lang w:val="uz-Cyrl-UZ"/>
        </w:rPr>
        <w:t>қабул қилинсин ҳамда Вазирлик Ҳайъати қарорлари ижросининг филиалда бажарилиши қатъий таъминлансин.</w:t>
      </w:r>
    </w:p>
    <w:p w:rsidR="00760945" w:rsidRPr="00AB0876" w:rsidRDefault="00760945" w:rsidP="00A43E9D">
      <w:pPr>
        <w:pStyle w:val="a3"/>
        <w:tabs>
          <w:tab w:val="left" w:pos="709"/>
          <w:tab w:val="left" w:pos="993"/>
        </w:tabs>
        <w:ind w:left="1843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>Муддат: бир ҳафта. Масъуллар: маъмурият, факультет деканлари, бўлим бошлиқлари.</w:t>
      </w:r>
    </w:p>
    <w:p w:rsidR="00760945" w:rsidRPr="00AB0876" w:rsidRDefault="00760945" w:rsidP="00A43E9D">
      <w:pPr>
        <w:pStyle w:val="a3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Талабаларнинг анъанавий шаклда ўқишга жалб қилиниш даражаси филиалда </w:t>
      </w:r>
      <w:r w:rsidR="005F062A">
        <w:rPr>
          <w:rFonts w:ascii="Times New Roman" w:hAnsi="Times New Roman" w:cs="Times New Roman"/>
          <w:sz w:val="28"/>
          <w:szCs w:val="28"/>
          <w:lang w:val="uz-Cyrl-UZ"/>
        </w:rPr>
        <w:t xml:space="preserve">паст кўрсаткич бўлганлиги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ҳолат</w:t>
      </w:r>
      <w:r w:rsidR="005F062A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га факультет деканлари (А.Кадиров, Б.Толипов), декан ўринбосарлари (Ф.Мамарозиқов, А.Рустамов, Б.Салмонов, Н.Ибрагимов) ларнинг </w:t>
      </w:r>
      <w:r w:rsidR="001D6742" w:rsidRPr="00AB0876">
        <w:rPr>
          <w:rFonts w:ascii="Times New Roman" w:hAnsi="Times New Roman" w:cs="Times New Roman"/>
          <w:sz w:val="28"/>
          <w:szCs w:val="28"/>
          <w:lang w:val="uz-Cyrl-UZ"/>
        </w:rPr>
        <w:t>ўз ишларига масъулиятсизлик билан ёндошганликлари кўрсатиб ўтилсин, улар қатъий огоҳлантирилсин.</w:t>
      </w:r>
    </w:p>
    <w:p w:rsidR="00B874A8" w:rsidRPr="00AB0876" w:rsidRDefault="00E51028" w:rsidP="00A43E9D">
      <w:pPr>
        <w:pStyle w:val="a3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Талабаларнинг дарс машғулотларига қатнашишларидаги салбий ҳолат (асосан 2 ва 3 – босқич талабалари) мураббийларнинг талабалар билан ҳар томонлама алоқа ўрнатмаганликлари оқибатида ҳам рўй бергани белгилаб қўйилсин.</w:t>
      </w:r>
      <w:r w:rsidR="00B874A8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B874A8" w:rsidRPr="00AB0876" w:rsidRDefault="00E51028" w:rsidP="00A43E9D">
      <w:pPr>
        <w:pStyle w:val="a3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Таълим сифатини назорат қилиш (М.Тешабоев), Мониторинг ва Ички назорат (Д.Онарқулова) бўлимларининг 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дарс жараёни ва ишга келиб-кетиш назоратини бўшаштириб юборганликлари таъкидлансин ҳамда улар огоҳлантирилсин.</w:t>
      </w:r>
      <w:r w:rsidR="00B874A8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4F1FF2" w:rsidRPr="00AB0876" w:rsidRDefault="004F1FF2" w:rsidP="00A43E9D">
      <w:pPr>
        <w:pStyle w:val="a3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Анъанавий дарс машғулотларига талабалар иштирокини тўла таъминлаш учун қуйидаги тадбирий чоралар белгилаб қўйилсин:</w:t>
      </w:r>
    </w:p>
    <w:p w:rsidR="004F1FF2" w:rsidRPr="00AB0876" w:rsidRDefault="004F1FF2" w:rsidP="005568C2">
      <w:pPr>
        <w:pStyle w:val="a3"/>
        <w:numPr>
          <w:ilvl w:val="0"/>
          <w:numId w:val="6"/>
        </w:numPr>
        <w:tabs>
          <w:tab w:val="left" w:pos="993"/>
        </w:tabs>
        <w:ind w:left="1134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2020 йил 28 декабргача талабаларнинг анъанавий дарсларга қатнашиш</w:t>
      </w:r>
      <w:r w:rsidR="005F062A">
        <w:rPr>
          <w:rFonts w:ascii="Times New Roman" w:hAnsi="Times New Roman" w:cs="Times New Roman"/>
          <w:sz w:val="28"/>
          <w:szCs w:val="28"/>
          <w:lang w:val="uz-Cyrl-UZ"/>
        </w:rPr>
        <w:t xml:space="preserve"> истагини билдириб, ариза ёзганларни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F062A">
        <w:rPr>
          <w:rFonts w:ascii="Times New Roman" w:hAnsi="Times New Roman" w:cs="Times New Roman"/>
          <w:sz w:val="28"/>
          <w:szCs w:val="28"/>
          <w:lang w:val="uz-Cyrl-UZ"/>
        </w:rPr>
        <w:t>100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%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га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, 2021 йил 10 январдан эса </w:t>
      </w:r>
      <w:r w:rsidR="005F062A">
        <w:rPr>
          <w:rFonts w:ascii="Times New Roman" w:hAnsi="Times New Roman" w:cs="Times New Roman"/>
          <w:sz w:val="28"/>
          <w:szCs w:val="28"/>
          <w:lang w:val="uz-Cyrl-UZ"/>
        </w:rPr>
        <w:t>барча талабаларни анъанавий ўқишга тўла жалб этиш;</w:t>
      </w:r>
    </w:p>
    <w:p w:rsidR="0085383B" w:rsidRDefault="001C7289" w:rsidP="005568C2">
      <w:pPr>
        <w:pStyle w:val="a3"/>
        <w:tabs>
          <w:tab w:val="left" w:pos="993"/>
        </w:tabs>
        <w:ind w:left="1134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568C2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5383B" w:rsidRPr="00AB0876">
        <w:rPr>
          <w:rFonts w:ascii="Times New Roman" w:hAnsi="Times New Roman" w:cs="Times New Roman"/>
          <w:sz w:val="28"/>
          <w:szCs w:val="28"/>
          <w:lang w:val="uz-Cyrl-UZ"/>
        </w:rPr>
        <w:t>Масъуллар: факультет деканлари, декан ўринбосарлари, мураббийлар.</w:t>
      </w:r>
    </w:p>
    <w:p w:rsidR="005F062A" w:rsidRPr="005F062A" w:rsidRDefault="005F062A" w:rsidP="005568C2">
      <w:pPr>
        <w:pStyle w:val="a3"/>
        <w:tabs>
          <w:tab w:val="left" w:pos="993"/>
        </w:tabs>
        <w:ind w:left="1134" w:hanging="567"/>
        <w:jc w:val="both"/>
        <w:rPr>
          <w:rFonts w:ascii="Times New Roman" w:hAnsi="Times New Roman" w:cs="Times New Roman"/>
          <w:sz w:val="14"/>
          <w:szCs w:val="28"/>
          <w:lang w:val="uz-Cyrl-UZ"/>
        </w:rPr>
      </w:pPr>
    </w:p>
    <w:p w:rsidR="0085383B" w:rsidRPr="00AB0876" w:rsidRDefault="0085383B" w:rsidP="005568C2">
      <w:pPr>
        <w:pStyle w:val="a3"/>
        <w:numPr>
          <w:ilvl w:val="0"/>
          <w:numId w:val="6"/>
        </w:numPr>
        <w:tabs>
          <w:tab w:val="left" w:pos="993"/>
        </w:tabs>
        <w:ind w:left="1134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талабаларга</w:t>
      </w:r>
      <w:r w:rsidR="004F1FF2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тарғибот-ташвиқот ишларини олиб бориб, дарсга тўла қатнашишларини таъминлаш мақсадида ҳар бир профессор-ўқитувчиг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а 10 тадан талаба бириктирилиши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(Муддат: 3 кун. Масъуллар: деканат, кафедра мудирлари);</w:t>
      </w:r>
    </w:p>
    <w:p w:rsidR="00DD1ADA" w:rsidRPr="00AB0876" w:rsidRDefault="00DD1ADA" w:rsidP="00A43E9D">
      <w:pPr>
        <w:pStyle w:val="a3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Ўқув биноларидаги ком</w:t>
      </w:r>
      <w:r w:rsidR="005F062A"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унал ҳолат, навбатчилик, тартиб-интизом, талабаларга шароит яратиш каби ҳолатлар назоратини таъминлаш мақсадида қуйидаги тартибда масъуллар белгилансин:</w:t>
      </w:r>
      <w:r w:rsidR="00B874A8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F4C86" w:rsidRPr="00AB0876" w:rsidRDefault="002F4C86" w:rsidP="001C7289">
      <w:pPr>
        <w:tabs>
          <w:tab w:val="left" w:pos="993"/>
        </w:tabs>
        <w:ind w:left="1276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1-бинога – А.Кадиров – факультет декани, Х.Абдурахмонов – Ишлар бошқармаси бошлиғи;</w:t>
      </w:r>
    </w:p>
    <w:p w:rsidR="002F4C86" w:rsidRPr="00AB0876" w:rsidRDefault="002F4C86" w:rsidP="001C7289">
      <w:pPr>
        <w:tabs>
          <w:tab w:val="left" w:pos="993"/>
        </w:tabs>
        <w:ind w:left="1276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2-бинога – Б.Толипов – факультет декани, Б.Джалилов – директор ўринбосари;</w:t>
      </w:r>
    </w:p>
    <w:p w:rsidR="00667483" w:rsidRPr="00AB0876" w:rsidRDefault="002F4C86" w:rsidP="001C7289">
      <w:pPr>
        <w:tabs>
          <w:tab w:val="left" w:pos="993"/>
        </w:tabs>
        <w:ind w:left="1276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ТТЖ га – И.Тожибоев – директор ўринбосари, М.Носиров – ТТЖ директори.</w:t>
      </w:r>
    </w:p>
    <w:p w:rsidR="002F4C86" w:rsidRPr="00AB0876" w:rsidRDefault="00667483" w:rsidP="00A43E9D">
      <w:pPr>
        <w:pStyle w:val="a3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Профессор – ўқитувчилар, ишчи-ходимларнинг ишга келиб-кетиши назорати бўйича Мониторинг ва Ишчи назорат (Д.Онарқулова) бўлими бошчилигида 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одимлар, 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аълим сифати назорати, Ўқув бўлимларининг биттадан ходими ва филиал юристи иштирокида Назорат гуруҳи ташкиллансин ҳамда уларнинг фаолияти қуйидагича белгилансин:</w:t>
      </w:r>
      <w:r w:rsidR="002F4C86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C711D" w:rsidRPr="00AB0876" w:rsidRDefault="00C20553" w:rsidP="001C7289">
      <w:pPr>
        <w:pStyle w:val="a3"/>
        <w:numPr>
          <w:ilvl w:val="0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2020 йил 21 декабрь кунидан бошлаб филиал </w:t>
      </w:r>
      <w:r w:rsidR="001A4E3B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жамоасини ўз ишида 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белгиланган </w:t>
      </w:r>
      <w:r w:rsidR="001A4E3B" w:rsidRPr="00AB0876">
        <w:rPr>
          <w:rFonts w:ascii="Times New Roman" w:hAnsi="Times New Roman" w:cs="Times New Roman"/>
          <w:sz w:val="28"/>
          <w:szCs w:val="28"/>
          <w:lang w:val="uz-Cyrl-UZ"/>
        </w:rPr>
        <w:t>вақтда бўлишини таъминлаш учун кунда 2 марта (эрталаб 9</w:t>
      </w:r>
      <w:r w:rsidR="001A4E3B" w:rsidRPr="00AB0876">
        <w:rPr>
          <w:rFonts w:ascii="Times New Roman" w:hAnsi="Times New Roman" w:cs="Times New Roman"/>
          <w:sz w:val="28"/>
          <w:szCs w:val="28"/>
          <w:vertAlign w:val="superscript"/>
          <w:lang w:val="uz-Cyrl-UZ"/>
        </w:rPr>
        <w:t>00</w:t>
      </w:r>
      <w:r w:rsidR="001A4E3B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да, тушдан кейин 15</w:t>
      </w:r>
      <w:r w:rsidR="001A4E3B" w:rsidRPr="00AB0876">
        <w:rPr>
          <w:rFonts w:ascii="Times New Roman" w:hAnsi="Times New Roman" w:cs="Times New Roman"/>
          <w:sz w:val="28"/>
          <w:szCs w:val="28"/>
          <w:vertAlign w:val="superscript"/>
          <w:lang w:val="uz-Cyrl-UZ"/>
        </w:rPr>
        <w:t>30</w:t>
      </w:r>
      <w:r w:rsidR="00795031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да) давомат текшируви ўтказиш ва махсус дафтарга қайд қилиш;</w:t>
      </w:r>
    </w:p>
    <w:p w:rsidR="00795031" w:rsidRPr="00AB0876" w:rsidRDefault="00795031" w:rsidP="001C7289">
      <w:pPr>
        <w:pStyle w:val="a3"/>
        <w:numPr>
          <w:ilvl w:val="0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ҳар куни давомат юзасидан хисобот тайёрлаш ҳамда шахсан филиал директорига хисобот бериш;</w:t>
      </w:r>
    </w:p>
    <w:p w:rsidR="00795031" w:rsidRPr="00AB0876" w:rsidRDefault="00EB30E0" w:rsidP="001C7289">
      <w:pPr>
        <w:pStyle w:val="a3"/>
        <w:numPr>
          <w:ilvl w:val="0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ўқитувчи ёки ходим</w:t>
      </w:r>
      <w:r w:rsidR="00795031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иш жойида бўлмаса, сабабини аниқлаш, далолатнома тузиш ва расмийлаштириш ҳамда ойлик маош табели тўлдирилаётганда Хисобхона иштирокида ушбу салбий ҳолатни хисобга олиш;</w:t>
      </w:r>
    </w:p>
    <w:p w:rsidR="00795031" w:rsidRPr="00AB0876" w:rsidRDefault="00795031" w:rsidP="001C7289">
      <w:pPr>
        <w:pStyle w:val="a3"/>
        <w:numPr>
          <w:ilvl w:val="0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Ишга келиб-кетиш бўйича салбий ҳолатлар юзасидан сабабчи ходимга ўрнатилган тартибда интизомий чора кўриш бўйича маъмуриятга тақдим</w:t>
      </w:r>
      <w:r w:rsidR="00EB30E0" w:rsidRPr="00AB0876">
        <w:rPr>
          <w:rFonts w:ascii="Times New Roman" w:hAnsi="Times New Roman" w:cs="Times New Roman"/>
          <w:sz w:val="28"/>
          <w:szCs w:val="28"/>
          <w:lang w:val="uz-Cyrl-UZ"/>
        </w:rPr>
        <w:t>нома  киритиш.</w:t>
      </w:r>
    </w:p>
    <w:p w:rsidR="00795031" w:rsidRPr="00AB0876" w:rsidRDefault="00B874A8" w:rsidP="001C7289">
      <w:pPr>
        <w:pStyle w:val="a3"/>
        <w:ind w:left="1134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795031" w:rsidRPr="00AB0876">
        <w:rPr>
          <w:rFonts w:ascii="Times New Roman" w:hAnsi="Times New Roman" w:cs="Times New Roman"/>
          <w:sz w:val="28"/>
          <w:szCs w:val="28"/>
          <w:lang w:val="uz-Cyrl-UZ"/>
        </w:rPr>
        <w:t>Муддат: доимий. Масъуллар: Д.Онарқулова, Назорат гуруҳи, филиал юристи, И.Рустамов, М.Юнусалиева.</w:t>
      </w:r>
    </w:p>
    <w:p w:rsidR="00795031" w:rsidRPr="00AB0876" w:rsidRDefault="00795031" w:rsidP="005F062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ИИИБ директор ўринбосари Б.Джалиловга Давлат – шерикчилик ишлари, Халқаро кредит ва грантларда филиал иштироки, илмий лойиҳалар бўйича алоҳида чора-тадбирлар режаси тузиб, амалга ошириш юзасидан таклифлар киритиш топширилсин. </w:t>
      </w:r>
    </w:p>
    <w:p w:rsidR="00FC4C8B" w:rsidRPr="00AB0876" w:rsidRDefault="00FC4C8B" w:rsidP="005F062A">
      <w:pPr>
        <w:tabs>
          <w:tab w:val="left" w:pos="993"/>
        </w:tabs>
        <w:spacing w:after="240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2D127A"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1C728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Муддат: 8 кун.</w:t>
      </w:r>
    </w:p>
    <w:p w:rsidR="00FC4C8B" w:rsidRPr="00AB0876" w:rsidRDefault="00FC4C8B" w:rsidP="00A43E9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Ўқув бинолари ва ТТЖнинг иситилиш ҳолатини қайта назоратдан ўтказиш, тизимни узлуксиз ишлашини таъминлаш ҳамда бу борадаги сарф – ҳаражатларни оптималлаштириб бориш Ишлар бошқармаси бошлиғи </w:t>
      </w:r>
      <w:r w:rsidR="00F14510" w:rsidRPr="00AB0876">
        <w:rPr>
          <w:rFonts w:ascii="Times New Roman" w:hAnsi="Times New Roman" w:cs="Times New Roman"/>
          <w:sz w:val="28"/>
          <w:szCs w:val="28"/>
          <w:lang w:val="uz-Cyrl-UZ"/>
        </w:rPr>
        <w:t>Х.Абдурахмонов ва М.Юнусалиев</w:t>
      </w:r>
      <w:r w:rsidR="00AB0876" w:rsidRPr="00AB0876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F14510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зиммасига юклатилсин. </w:t>
      </w:r>
    </w:p>
    <w:p w:rsidR="00F14510" w:rsidRPr="00AB0876" w:rsidRDefault="00F14510" w:rsidP="00A43E9D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2D127A"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1C728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Муддат: доимий</w:t>
      </w:r>
      <w:r w:rsidR="00AB0876" w:rsidRPr="00AB0876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B874A8" w:rsidRPr="00AB0876" w:rsidRDefault="00F14510" w:rsidP="00A43E9D">
      <w:pPr>
        <w:pStyle w:val="a3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Филиалга бириктирилган мактаблар ва лицейда, техникумда олиб борилаётган ишларга масъуллар Б.Джалилов, И.Тожибоевлар йил охирига қадар ҳисобот тайёрлаб, филиал директорига тақдим қилсинлар.</w:t>
      </w:r>
      <w:r w:rsidR="00B874A8" w:rsidRPr="00AB08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F14510" w:rsidRPr="00AB0876" w:rsidRDefault="00AB0876" w:rsidP="00A43E9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Барч</w:t>
      </w:r>
      <w:r w:rsidR="00F14510" w:rsidRPr="00AB0876">
        <w:rPr>
          <w:rFonts w:ascii="Times New Roman" w:hAnsi="Times New Roman" w:cs="Times New Roman"/>
          <w:sz w:val="28"/>
          <w:szCs w:val="28"/>
          <w:lang w:val="uz-Cyrl-UZ"/>
        </w:rPr>
        <w:t>а бўлимлар 2020 йил 25 декабрга қадар йиллик иш ҳисоботларини тайёрлаб, маъмуриятга топширишлари қатъий белгилаб қўйилсин.</w:t>
      </w:r>
    </w:p>
    <w:p w:rsidR="00F14510" w:rsidRPr="00AB0876" w:rsidRDefault="00F14510" w:rsidP="00A43E9D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2D127A"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1C728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>Масъуллар: бўлим бошлиқлари.</w:t>
      </w:r>
    </w:p>
    <w:p w:rsidR="00B00857" w:rsidRPr="00AB0876" w:rsidRDefault="00B00857" w:rsidP="00A43E9D">
      <w:pPr>
        <w:pStyle w:val="a3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>Юқорида берилган топшириқларни ўз вақтида, талаб даражасида бажармаган масъул ходимларга Меҳнат кодексига асосан интизомий жазо чоралари кўрилиши белгилаб қўйилсин.</w:t>
      </w:r>
    </w:p>
    <w:p w:rsidR="00B00857" w:rsidRPr="00AB0876" w:rsidRDefault="00B00857" w:rsidP="00A43E9D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B0876" w:rsidRPr="00AB0876" w:rsidRDefault="00AB0876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00857" w:rsidRPr="00AB0876" w:rsidRDefault="00B00857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>Йиғилиш раиси:</w:t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>А.Расулов</w:t>
      </w:r>
    </w:p>
    <w:p w:rsidR="00AB0876" w:rsidRPr="00AB0876" w:rsidRDefault="00B00857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B00857" w:rsidRPr="00AB0876" w:rsidRDefault="00AB0876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B00857"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>Йиғилиш котиби:</w:t>
      </w:r>
      <w:r w:rsidR="00B00857"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B00857"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B00857" w:rsidRPr="00AB0876">
        <w:rPr>
          <w:rFonts w:ascii="Times New Roman" w:hAnsi="Times New Roman" w:cs="Times New Roman"/>
          <w:sz w:val="28"/>
          <w:szCs w:val="28"/>
          <w:lang w:val="uz-Cyrl-UZ"/>
        </w:rPr>
        <w:tab/>
        <w:t>М.Мирзаев</w:t>
      </w:r>
    </w:p>
    <w:p w:rsidR="00B00857" w:rsidRPr="00AB0876" w:rsidRDefault="00B00857" w:rsidP="00AB08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876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sectPr w:rsidR="00B00857" w:rsidRPr="00AB0876" w:rsidSect="00451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6FC"/>
    <w:multiLevelType w:val="hybridMultilevel"/>
    <w:tmpl w:val="D6BC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314"/>
    <w:multiLevelType w:val="hybridMultilevel"/>
    <w:tmpl w:val="E32A3F7C"/>
    <w:lvl w:ilvl="0" w:tplc="D5141500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123D6"/>
    <w:multiLevelType w:val="hybridMultilevel"/>
    <w:tmpl w:val="FE9EB9B6"/>
    <w:lvl w:ilvl="0" w:tplc="864479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DDF03AC"/>
    <w:multiLevelType w:val="hybridMultilevel"/>
    <w:tmpl w:val="0BD89C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0747"/>
    <w:multiLevelType w:val="hybridMultilevel"/>
    <w:tmpl w:val="E36C31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2636"/>
    <w:multiLevelType w:val="hybridMultilevel"/>
    <w:tmpl w:val="5C3C0406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6">
    <w:nsid w:val="5603098C"/>
    <w:multiLevelType w:val="hybridMultilevel"/>
    <w:tmpl w:val="D102D4B0"/>
    <w:lvl w:ilvl="0" w:tplc="062E570C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212A66"/>
    <w:multiLevelType w:val="hybridMultilevel"/>
    <w:tmpl w:val="42D8A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9"/>
    <w:rsid w:val="00003784"/>
    <w:rsid w:val="00020EDF"/>
    <w:rsid w:val="000232B5"/>
    <w:rsid w:val="00041565"/>
    <w:rsid w:val="000446C7"/>
    <w:rsid w:val="00047D00"/>
    <w:rsid w:val="000547F4"/>
    <w:rsid w:val="00055A26"/>
    <w:rsid w:val="00076745"/>
    <w:rsid w:val="000830F3"/>
    <w:rsid w:val="00087019"/>
    <w:rsid w:val="00091627"/>
    <w:rsid w:val="00093F33"/>
    <w:rsid w:val="000A09D2"/>
    <w:rsid w:val="000A7756"/>
    <w:rsid w:val="000C5BB2"/>
    <w:rsid w:val="000E1460"/>
    <w:rsid w:val="000E30FD"/>
    <w:rsid w:val="000E536D"/>
    <w:rsid w:val="000F131F"/>
    <w:rsid w:val="000F4847"/>
    <w:rsid w:val="000F6DB4"/>
    <w:rsid w:val="00106663"/>
    <w:rsid w:val="00106679"/>
    <w:rsid w:val="0011625B"/>
    <w:rsid w:val="00122FCF"/>
    <w:rsid w:val="00125F35"/>
    <w:rsid w:val="00157A3F"/>
    <w:rsid w:val="001653A8"/>
    <w:rsid w:val="00175B5A"/>
    <w:rsid w:val="0018164A"/>
    <w:rsid w:val="001910D8"/>
    <w:rsid w:val="001928EF"/>
    <w:rsid w:val="001A0FCC"/>
    <w:rsid w:val="001A3108"/>
    <w:rsid w:val="001A4E3B"/>
    <w:rsid w:val="001A6D98"/>
    <w:rsid w:val="001B1DDF"/>
    <w:rsid w:val="001C46B4"/>
    <w:rsid w:val="001C7289"/>
    <w:rsid w:val="001D5DEC"/>
    <w:rsid w:val="001D6742"/>
    <w:rsid w:val="001E4771"/>
    <w:rsid w:val="00202FE8"/>
    <w:rsid w:val="00203AC7"/>
    <w:rsid w:val="002040E8"/>
    <w:rsid w:val="002042BD"/>
    <w:rsid w:val="00215B8C"/>
    <w:rsid w:val="00233036"/>
    <w:rsid w:val="00236483"/>
    <w:rsid w:val="00253F17"/>
    <w:rsid w:val="00260F53"/>
    <w:rsid w:val="00262743"/>
    <w:rsid w:val="00275261"/>
    <w:rsid w:val="00280580"/>
    <w:rsid w:val="00283F37"/>
    <w:rsid w:val="00285187"/>
    <w:rsid w:val="002967A8"/>
    <w:rsid w:val="002A7719"/>
    <w:rsid w:val="002B7D0E"/>
    <w:rsid w:val="002C1E38"/>
    <w:rsid w:val="002C25A7"/>
    <w:rsid w:val="002D127A"/>
    <w:rsid w:val="002D12F9"/>
    <w:rsid w:val="002D2B98"/>
    <w:rsid w:val="002D3D2D"/>
    <w:rsid w:val="002E63AF"/>
    <w:rsid w:val="002F4C86"/>
    <w:rsid w:val="003025C5"/>
    <w:rsid w:val="00310841"/>
    <w:rsid w:val="00321581"/>
    <w:rsid w:val="00344ECB"/>
    <w:rsid w:val="00353976"/>
    <w:rsid w:val="00357AED"/>
    <w:rsid w:val="003878F0"/>
    <w:rsid w:val="003931BE"/>
    <w:rsid w:val="00393F7B"/>
    <w:rsid w:val="003A49E4"/>
    <w:rsid w:val="003B3F8B"/>
    <w:rsid w:val="003B76A2"/>
    <w:rsid w:val="003C65F7"/>
    <w:rsid w:val="003D067D"/>
    <w:rsid w:val="003D6094"/>
    <w:rsid w:val="003E508B"/>
    <w:rsid w:val="003E6094"/>
    <w:rsid w:val="003F0747"/>
    <w:rsid w:val="003F746E"/>
    <w:rsid w:val="00420717"/>
    <w:rsid w:val="00422B8E"/>
    <w:rsid w:val="00430294"/>
    <w:rsid w:val="0044399C"/>
    <w:rsid w:val="0045040B"/>
    <w:rsid w:val="00450C12"/>
    <w:rsid w:val="004510DE"/>
    <w:rsid w:val="00453191"/>
    <w:rsid w:val="00455320"/>
    <w:rsid w:val="00456F6A"/>
    <w:rsid w:val="00490A37"/>
    <w:rsid w:val="00490DBE"/>
    <w:rsid w:val="00490FBE"/>
    <w:rsid w:val="00494394"/>
    <w:rsid w:val="0049544F"/>
    <w:rsid w:val="00496F15"/>
    <w:rsid w:val="004A4ED1"/>
    <w:rsid w:val="004B4D05"/>
    <w:rsid w:val="004B5C24"/>
    <w:rsid w:val="004B634E"/>
    <w:rsid w:val="004C4D3E"/>
    <w:rsid w:val="004D4903"/>
    <w:rsid w:val="004E0B4D"/>
    <w:rsid w:val="004E0B65"/>
    <w:rsid w:val="004E783B"/>
    <w:rsid w:val="004F1FF2"/>
    <w:rsid w:val="004F649F"/>
    <w:rsid w:val="004F740D"/>
    <w:rsid w:val="004F7771"/>
    <w:rsid w:val="0051353B"/>
    <w:rsid w:val="00514513"/>
    <w:rsid w:val="005153D1"/>
    <w:rsid w:val="0052780F"/>
    <w:rsid w:val="00541020"/>
    <w:rsid w:val="00547BA5"/>
    <w:rsid w:val="005568C2"/>
    <w:rsid w:val="005607A0"/>
    <w:rsid w:val="0056478F"/>
    <w:rsid w:val="00572F87"/>
    <w:rsid w:val="005849DE"/>
    <w:rsid w:val="00586C9B"/>
    <w:rsid w:val="00592F43"/>
    <w:rsid w:val="005A432D"/>
    <w:rsid w:val="005B0D59"/>
    <w:rsid w:val="005B72DB"/>
    <w:rsid w:val="005D0C41"/>
    <w:rsid w:val="005D3EA2"/>
    <w:rsid w:val="005E7F9D"/>
    <w:rsid w:val="005F062A"/>
    <w:rsid w:val="005F27B1"/>
    <w:rsid w:val="00616EB7"/>
    <w:rsid w:val="00626BAB"/>
    <w:rsid w:val="00636749"/>
    <w:rsid w:val="0064168E"/>
    <w:rsid w:val="0064754F"/>
    <w:rsid w:val="00650E5D"/>
    <w:rsid w:val="00657D5B"/>
    <w:rsid w:val="00666EC4"/>
    <w:rsid w:val="00667483"/>
    <w:rsid w:val="006C7904"/>
    <w:rsid w:val="006D49EC"/>
    <w:rsid w:val="006E74F3"/>
    <w:rsid w:val="006F165D"/>
    <w:rsid w:val="006F27EF"/>
    <w:rsid w:val="006F499F"/>
    <w:rsid w:val="00704964"/>
    <w:rsid w:val="007070A0"/>
    <w:rsid w:val="007218ED"/>
    <w:rsid w:val="00722F54"/>
    <w:rsid w:val="0072379C"/>
    <w:rsid w:val="0072475F"/>
    <w:rsid w:val="00730D28"/>
    <w:rsid w:val="00733B02"/>
    <w:rsid w:val="007345BD"/>
    <w:rsid w:val="007412F6"/>
    <w:rsid w:val="00741C5C"/>
    <w:rsid w:val="007460FE"/>
    <w:rsid w:val="00760945"/>
    <w:rsid w:val="00783A51"/>
    <w:rsid w:val="00785F67"/>
    <w:rsid w:val="00795031"/>
    <w:rsid w:val="007A20F8"/>
    <w:rsid w:val="007A5AB9"/>
    <w:rsid w:val="007B3D90"/>
    <w:rsid w:val="007B3E18"/>
    <w:rsid w:val="007C515B"/>
    <w:rsid w:val="007C6D07"/>
    <w:rsid w:val="007D2D99"/>
    <w:rsid w:val="007E08EF"/>
    <w:rsid w:val="007E0A20"/>
    <w:rsid w:val="007E1C05"/>
    <w:rsid w:val="007E6F12"/>
    <w:rsid w:val="007F408D"/>
    <w:rsid w:val="007F7222"/>
    <w:rsid w:val="008075F5"/>
    <w:rsid w:val="00813E67"/>
    <w:rsid w:val="00817B1A"/>
    <w:rsid w:val="008270EC"/>
    <w:rsid w:val="00833826"/>
    <w:rsid w:val="00835BF9"/>
    <w:rsid w:val="00836A12"/>
    <w:rsid w:val="0085383B"/>
    <w:rsid w:val="008574ED"/>
    <w:rsid w:val="00865154"/>
    <w:rsid w:val="00867184"/>
    <w:rsid w:val="00880F5F"/>
    <w:rsid w:val="0088164D"/>
    <w:rsid w:val="00883983"/>
    <w:rsid w:val="00895C97"/>
    <w:rsid w:val="008A03BC"/>
    <w:rsid w:val="008B5ABC"/>
    <w:rsid w:val="008C2034"/>
    <w:rsid w:val="008C2240"/>
    <w:rsid w:val="008C711D"/>
    <w:rsid w:val="008D2007"/>
    <w:rsid w:val="008D6CB2"/>
    <w:rsid w:val="00900CEC"/>
    <w:rsid w:val="00901342"/>
    <w:rsid w:val="00905143"/>
    <w:rsid w:val="0091046E"/>
    <w:rsid w:val="009171DE"/>
    <w:rsid w:val="0092092E"/>
    <w:rsid w:val="00932479"/>
    <w:rsid w:val="00933B39"/>
    <w:rsid w:val="00954115"/>
    <w:rsid w:val="00960521"/>
    <w:rsid w:val="0096089C"/>
    <w:rsid w:val="009634FF"/>
    <w:rsid w:val="00966DD9"/>
    <w:rsid w:val="009700AD"/>
    <w:rsid w:val="00971CE0"/>
    <w:rsid w:val="0097698A"/>
    <w:rsid w:val="00977016"/>
    <w:rsid w:val="009A6795"/>
    <w:rsid w:val="009B1A7F"/>
    <w:rsid w:val="009B3155"/>
    <w:rsid w:val="009C1222"/>
    <w:rsid w:val="009C1E6F"/>
    <w:rsid w:val="009C3597"/>
    <w:rsid w:val="009C6E83"/>
    <w:rsid w:val="009D155A"/>
    <w:rsid w:val="009D23C8"/>
    <w:rsid w:val="009D60AD"/>
    <w:rsid w:val="009D70AE"/>
    <w:rsid w:val="009D7C01"/>
    <w:rsid w:val="009E45CC"/>
    <w:rsid w:val="009F0B44"/>
    <w:rsid w:val="009F20D8"/>
    <w:rsid w:val="009F3E60"/>
    <w:rsid w:val="00A15EBF"/>
    <w:rsid w:val="00A21D44"/>
    <w:rsid w:val="00A275C1"/>
    <w:rsid w:val="00A3317B"/>
    <w:rsid w:val="00A36296"/>
    <w:rsid w:val="00A43E9D"/>
    <w:rsid w:val="00A4676A"/>
    <w:rsid w:val="00A56BA4"/>
    <w:rsid w:val="00A57B78"/>
    <w:rsid w:val="00A60BDE"/>
    <w:rsid w:val="00A615B5"/>
    <w:rsid w:val="00A628BF"/>
    <w:rsid w:val="00A71E28"/>
    <w:rsid w:val="00A760ED"/>
    <w:rsid w:val="00A762C1"/>
    <w:rsid w:val="00A8343A"/>
    <w:rsid w:val="00AA42B0"/>
    <w:rsid w:val="00AA54D6"/>
    <w:rsid w:val="00AB0876"/>
    <w:rsid w:val="00AB213A"/>
    <w:rsid w:val="00AC2867"/>
    <w:rsid w:val="00AC6DCE"/>
    <w:rsid w:val="00AD63B8"/>
    <w:rsid w:val="00AF1E6D"/>
    <w:rsid w:val="00AF453F"/>
    <w:rsid w:val="00AF6F48"/>
    <w:rsid w:val="00AF7D5F"/>
    <w:rsid w:val="00B00857"/>
    <w:rsid w:val="00B022E1"/>
    <w:rsid w:val="00B04A21"/>
    <w:rsid w:val="00B06E99"/>
    <w:rsid w:val="00B2378A"/>
    <w:rsid w:val="00B309E5"/>
    <w:rsid w:val="00B50059"/>
    <w:rsid w:val="00B52D78"/>
    <w:rsid w:val="00B85676"/>
    <w:rsid w:val="00B874A8"/>
    <w:rsid w:val="00B94ACC"/>
    <w:rsid w:val="00BA6C75"/>
    <w:rsid w:val="00BB734B"/>
    <w:rsid w:val="00BC2384"/>
    <w:rsid w:val="00BD6111"/>
    <w:rsid w:val="00BD642A"/>
    <w:rsid w:val="00BE1287"/>
    <w:rsid w:val="00BE216B"/>
    <w:rsid w:val="00BE6D53"/>
    <w:rsid w:val="00BF0D1C"/>
    <w:rsid w:val="00C036D5"/>
    <w:rsid w:val="00C13CBA"/>
    <w:rsid w:val="00C20553"/>
    <w:rsid w:val="00C21EC6"/>
    <w:rsid w:val="00C23146"/>
    <w:rsid w:val="00C26443"/>
    <w:rsid w:val="00C32197"/>
    <w:rsid w:val="00C32C12"/>
    <w:rsid w:val="00C40AF1"/>
    <w:rsid w:val="00C52804"/>
    <w:rsid w:val="00C53716"/>
    <w:rsid w:val="00C555C0"/>
    <w:rsid w:val="00C56175"/>
    <w:rsid w:val="00C5657F"/>
    <w:rsid w:val="00C704E0"/>
    <w:rsid w:val="00C8305C"/>
    <w:rsid w:val="00C94C0A"/>
    <w:rsid w:val="00CA0097"/>
    <w:rsid w:val="00CA19BF"/>
    <w:rsid w:val="00CA688E"/>
    <w:rsid w:val="00CA7FB2"/>
    <w:rsid w:val="00CB0B72"/>
    <w:rsid w:val="00CB38C5"/>
    <w:rsid w:val="00CB7A93"/>
    <w:rsid w:val="00CD2B15"/>
    <w:rsid w:val="00CD65AC"/>
    <w:rsid w:val="00CF238E"/>
    <w:rsid w:val="00CF2F81"/>
    <w:rsid w:val="00D00436"/>
    <w:rsid w:val="00D1416C"/>
    <w:rsid w:val="00D22BC9"/>
    <w:rsid w:val="00D332A5"/>
    <w:rsid w:val="00D35E54"/>
    <w:rsid w:val="00D60614"/>
    <w:rsid w:val="00D6232F"/>
    <w:rsid w:val="00D63E6C"/>
    <w:rsid w:val="00D74BEC"/>
    <w:rsid w:val="00D75D7C"/>
    <w:rsid w:val="00D841BA"/>
    <w:rsid w:val="00DA0A69"/>
    <w:rsid w:val="00DB1F41"/>
    <w:rsid w:val="00DB7CBF"/>
    <w:rsid w:val="00DD1ADA"/>
    <w:rsid w:val="00DD439D"/>
    <w:rsid w:val="00DD4F7F"/>
    <w:rsid w:val="00DE4538"/>
    <w:rsid w:val="00DF5253"/>
    <w:rsid w:val="00E034C4"/>
    <w:rsid w:val="00E06542"/>
    <w:rsid w:val="00E13769"/>
    <w:rsid w:val="00E13ED1"/>
    <w:rsid w:val="00E30EDC"/>
    <w:rsid w:val="00E35176"/>
    <w:rsid w:val="00E36D9E"/>
    <w:rsid w:val="00E41394"/>
    <w:rsid w:val="00E51028"/>
    <w:rsid w:val="00E524C0"/>
    <w:rsid w:val="00E55B08"/>
    <w:rsid w:val="00E62F47"/>
    <w:rsid w:val="00E65228"/>
    <w:rsid w:val="00E67E22"/>
    <w:rsid w:val="00E761A4"/>
    <w:rsid w:val="00E8356E"/>
    <w:rsid w:val="00E85CD4"/>
    <w:rsid w:val="00E86251"/>
    <w:rsid w:val="00EA3285"/>
    <w:rsid w:val="00EA7929"/>
    <w:rsid w:val="00EB30E0"/>
    <w:rsid w:val="00EE518E"/>
    <w:rsid w:val="00EF04DE"/>
    <w:rsid w:val="00EF2443"/>
    <w:rsid w:val="00EF25C2"/>
    <w:rsid w:val="00EF42C8"/>
    <w:rsid w:val="00EF5B32"/>
    <w:rsid w:val="00F14510"/>
    <w:rsid w:val="00F25229"/>
    <w:rsid w:val="00F44538"/>
    <w:rsid w:val="00F530E1"/>
    <w:rsid w:val="00F56357"/>
    <w:rsid w:val="00F66ADE"/>
    <w:rsid w:val="00F83B95"/>
    <w:rsid w:val="00F92FB1"/>
    <w:rsid w:val="00F97BBB"/>
    <w:rsid w:val="00FC1204"/>
    <w:rsid w:val="00FC4C8B"/>
    <w:rsid w:val="00FD0E4F"/>
    <w:rsid w:val="00FD38CB"/>
    <w:rsid w:val="00FE52F9"/>
    <w:rsid w:val="00FF4D7D"/>
    <w:rsid w:val="00FF531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2020-12-21T08:44:00Z</cp:lastPrinted>
  <dcterms:created xsi:type="dcterms:W3CDTF">2020-12-19T04:49:00Z</dcterms:created>
  <dcterms:modified xsi:type="dcterms:W3CDTF">2020-12-21T08:45:00Z</dcterms:modified>
</cp:coreProperties>
</file>