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F985" w14:textId="77777777" w:rsidR="00357E24" w:rsidRPr="004764BB" w:rsidRDefault="00357E24" w:rsidP="00357E24">
      <w:pPr>
        <w:spacing w:line="276" w:lineRule="auto"/>
        <w:jc w:val="center"/>
        <w:rPr>
          <w:b/>
          <w:sz w:val="32"/>
          <w:lang w:val="uz-Cyrl-UZ"/>
        </w:rPr>
      </w:pPr>
      <w:r w:rsidRPr="0080404F">
        <w:t>М</w:t>
      </w:r>
      <w:r w:rsidRPr="0080404F">
        <w:rPr>
          <w:lang w:val="uz-Cyrl-UZ"/>
        </w:rPr>
        <w:t>уҳаммад ал-Хоразмий номидаги Тошкент ахборот технологиялари университети Фарғона филиали</w:t>
      </w:r>
      <w:r>
        <w:rPr>
          <w:lang w:val="uz-Cyrl-UZ"/>
        </w:rPr>
        <w:t xml:space="preserve"> </w:t>
      </w:r>
      <w:r w:rsidRPr="0080404F">
        <w:rPr>
          <w:lang w:val="uz-Cyrl-UZ"/>
        </w:rPr>
        <w:t xml:space="preserve">Кенгашининг </w:t>
      </w:r>
      <w:r>
        <w:rPr>
          <w:lang w:val="uz-Cyrl-UZ"/>
        </w:rPr>
        <w:t>8-йиғилиши</w:t>
      </w:r>
      <w:r w:rsidRPr="0080404F">
        <w:rPr>
          <w:lang w:val="uz-Cyrl-UZ"/>
        </w:rPr>
        <w:t xml:space="preserve"> </w:t>
      </w:r>
      <w:r w:rsidRPr="007A68EF">
        <w:rPr>
          <w:lang w:val="uz-Cyrl-UZ"/>
        </w:rPr>
        <w:t>баённомасидан</w:t>
      </w:r>
      <w:r w:rsidRPr="007A68EF">
        <w:rPr>
          <w:b/>
          <w:lang w:val="uz-Cyrl-UZ"/>
        </w:rPr>
        <w:t xml:space="preserve"> </w:t>
      </w:r>
      <w:r>
        <w:rPr>
          <w:b/>
          <w:sz w:val="32"/>
          <w:lang w:val="uz-Cyrl-UZ"/>
        </w:rPr>
        <w:t xml:space="preserve">кўчирма </w:t>
      </w:r>
      <w:r w:rsidRPr="004764BB">
        <w:rPr>
          <w:b/>
          <w:sz w:val="32"/>
          <w:lang w:val="uz-Cyrl-UZ"/>
        </w:rPr>
        <w:t xml:space="preserve"> </w:t>
      </w:r>
    </w:p>
    <w:p w14:paraId="68E55940" w14:textId="77777777" w:rsidR="00357E24" w:rsidRPr="005840CB" w:rsidRDefault="00357E24" w:rsidP="00357E24">
      <w:pPr>
        <w:spacing w:line="276" w:lineRule="auto"/>
        <w:jc w:val="center"/>
        <w:rPr>
          <w:b/>
          <w:sz w:val="16"/>
          <w:lang w:val="uz-Cyrl-UZ"/>
        </w:rPr>
      </w:pPr>
    </w:p>
    <w:p w14:paraId="419DE8B5" w14:textId="77777777" w:rsidR="00357E24" w:rsidRPr="0080404F" w:rsidRDefault="00357E24" w:rsidP="00357E24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2021 йил 31 март</w:t>
      </w:r>
      <w:r>
        <w:rPr>
          <w:lang w:val="uz-Cyrl-UZ"/>
        </w:rPr>
        <w:tab/>
      </w:r>
      <w:r w:rsidRPr="00B97246">
        <w:rPr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80404F">
        <w:rPr>
          <w:lang w:val="uz-Cyrl-UZ"/>
        </w:rPr>
        <w:t xml:space="preserve">         </w:t>
      </w:r>
      <w:r w:rsidRPr="0080404F">
        <w:rPr>
          <w:lang w:val="uz-Cyrl-UZ"/>
        </w:rPr>
        <w:tab/>
      </w:r>
      <w:r w:rsidRPr="0080404F">
        <w:rPr>
          <w:lang w:val="uz-Cyrl-UZ"/>
        </w:rPr>
        <w:tab/>
      </w:r>
      <w:r w:rsidRPr="0080404F">
        <w:rPr>
          <w:lang w:val="uz-Cyrl-UZ"/>
        </w:rPr>
        <w:tab/>
      </w:r>
      <w:r>
        <w:rPr>
          <w:lang w:val="uz-Cyrl-UZ"/>
        </w:rPr>
        <w:tab/>
      </w:r>
      <w:r w:rsidRPr="0080404F">
        <w:rPr>
          <w:lang w:val="uz-Cyrl-UZ"/>
        </w:rPr>
        <w:t>Фарғона шаҳри.</w:t>
      </w:r>
    </w:p>
    <w:p w14:paraId="61F53647" w14:textId="77777777" w:rsidR="00357E24" w:rsidRPr="005840CB" w:rsidRDefault="00357E24" w:rsidP="00357E24">
      <w:pPr>
        <w:spacing w:line="276" w:lineRule="auto"/>
        <w:jc w:val="both"/>
        <w:rPr>
          <w:sz w:val="8"/>
          <w:lang w:val="uz-Cyrl-UZ"/>
        </w:rPr>
      </w:pPr>
    </w:p>
    <w:p w14:paraId="1730296C" w14:textId="77777777" w:rsidR="00357E24" w:rsidRPr="0080404F" w:rsidRDefault="00357E24" w:rsidP="00357E24">
      <w:pPr>
        <w:spacing w:line="276" w:lineRule="auto"/>
        <w:jc w:val="both"/>
        <w:rPr>
          <w:lang w:val="uz-Cyrl-UZ"/>
        </w:rPr>
      </w:pPr>
      <w:r w:rsidRPr="0080404F">
        <w:rPr>
          <w:lang w:val="uz-Cyrl-UZ"/>
        </w:rPr>
        <w:t xml:space="preserve">Қатнашдилар – Кенгаш аъзоларидан </w:t>
      </w:r>
      <w:r>
        <w:rPr>
          <w:lang w:val="uz-Cyrl-UZ"/>
        </w:rPr>
        <w:t xml:space="preserve">25 </w:t>
      </w:r>
      <w:r w:rsidRPr="0080404F">
        <w:rPr>
          <w:lang w:val="uz-Cyrl-UZ"/>
        </w:rPr>
        <w:t>нафари, таклиф қилинганлар.</w:t>
      </w:r>
    </w:p>
    <w:p w14:paraId="2DB1CFBB" w14:textId="77777777" w:rsidR="00357E24" w:rsidRPr="005840CB" w:rsidRDefault="00357E24" w:rsidP="00357E24">
      <w:pPr>
        <w:spacing w:line="276" w:lineRule="auto"/>
        <w:jc w:val="both"/>
        <w:rPr>
          <w:sz w:val="8"/>
          <w:lang w:val="uz-Cyrl-UZ"/>
        </w:rPr>
      </w:pPr>
    </w:p>
    <w:p w14:paraId="197AF4F4" w14:textId="77777777" w:rsidR="00357E24" w:rsidRPr="00667EBB" w:rsidRDefault="00357E24" w:rsidP="00357E24">
      <w:pPr>
        <w:spacing w:line="276" w:lineRule="auto"/>
        <w:rPr>
          <w:lang w:val="uz-Cyrl-UZ"/>
        </w:rPr>
      </w:pPr>
      <w:r w:rsidRPr="0080404F">
        <w:rPr>
          <w:lang w:val="uz-Cyrl-UZ"/>
        </w:rPr>
        <w:t xml:space="preserve">Йиғилиш раиси – </w:t>
      </w:r>
      <w:r>
        <w:rPr>
          <w:lang w:val="uz-Cyrl-UZ"/>
        </w:rPr>
        <w:t>проф. А.Расулов</w:t>
      </w:r>
    </w:p>
    <w:p w14:paraId="1D13FB13" w14:textId="77777777" w:rsidR="00357E24" w:rsidRPr="0073337D" w:rsidRDefault="00357E24" w:rsidP="00357E24">
      <w:pPr>
        <w:spacing w:line="276" w:lineRule="auto"/>
        <w:jc w:val="both"/>
        <w:rPr>
          <w:sz w:val="16"/>
          <w:szCs w:val="16"/>
          <w:lang w:val="uz-Cyrl-UZ"/>
        </w:rPr>
      </w:pPr>
    </w:p>
    <w:p w14:paraId="2293D7DA" w14:textId="77777777" w:rsidR="00357E24" w:rsidRPr="002908E1" w:rsidRDefault="00357E24" w:rsidP="00357E24">
      <w:pPr>
        <w:spacing w:line="276" w:lineRule="auto"/>
        <w:jc w:val="center"/>
        <w:rPr>
          <w:b/>
          <w:lang w:val="uz-Cyrl-UZ"/>
        </w:rPr>
      </w:pPr>
      <w:r w:rsidRPr="002908E1">
        <w:rPr>
          <w:b/>
          <w:lang w:val="uz-Cyrl-UZ"/>
        </w:rPr>
        <w:t xml:space="preserve">К у н  </w:t>
      </w:r>
      <w:r>
        <w:rPr>
          <w:b/>
          <w:lang w:val="uz-Cyrl-UZ"/>
        </w:rPr>
        <w:t xml:space="preserve"> </w:t>
      </w:r>
      <w:r w:rsidRPr="002908E1">
        <w:rPr>
          <w:b/>
          <w:lang w:val="uz-Cyrl-UZ"/>
        </w:rPr>
        <w:t>т а р т и б и д а:</w:t>
      </w:r>
    </w:p>
    <w:p w14:paraId="1CCC98C5" w14:textId="77777777" w:rsidR="00357E24" w:rsidRPr="0073337D" w:rsidRDefault="00357E24" w:rsidP="00357E24">
      <w:pPr>
        <w:spacing w:line="276" w:lineRule="auto"/>
        <w:jc w:val="center"/>
        <w:rPr>
          <w:sz w:val="16"/>
          <w:szCs w:val="16"/>
          <w:lang w:val="uz-Cyrl-UZ"/>
        </w:rPr>
      </w:pPr>
    </w:p>
    <w:p w14:paraId="700D777C" w14:textId="77777777" w:rsidR="00357E24" w:rsidRPr="00E729F8" w:rsidRDefault="00357E24" w:rsidP="00357E24">
      <w:pPr>
        <w:spacing w:line="276" w:lineRule="auto"/>
        <w:jc w:val="both"/>
        <w:rPr>
          <w:lang w:val="uz-Cyrl-UZ"/>
        </w:rPr>
      </w:pPr>
      <w:r w:rsidRPr="00944818">
        <w:rPr>
          <w:lang w:val="uz-Cyrl-UZ"/>
        </w:rPr>
        <w:t>V</w:t>
      </w:r>
      <w:r>
        <w:rPr>
          <w:lang w:val="uz-Cyrl-UZ"/>
        </w:rPr>
        <w:t>.</w:t>
      </w:r>
      <w:r w:rsidRPr="00944818">
        <w:t xml:space="preserve"> </w:t>
      </w:r>
      <w:r w:rsidRPr="00E729F8">
        <w:rPr>
          <w:lang w:val="uz-Cyrl-UZ"/>
        </w:rPr>
        <w:t>Турли масалалар:</w:t>
      </w:r>
    </w:p>
    <w:p w14:paraId="4FADB98C" w14:textId="77777777" w:rsidR="00357E24" w:rsidRDefault="00357E24" w:rsidP="00357E24">
      <w:pPr>
        <w:spacing w:line="276" w:lineRule="auto"/>
        <w:ind w:left="567"/>
        <w:jc w:val="both"/>
        <w:rPr>
          <w:lang w:val="uz-Cyrl-UZ"/>
        </w:rPr>
      </w:pPr>
      <w:r w:rsidRPr="00944818">
        <w:t>4</w:t>
      </w:r>
      <w:r w:rsidRPr="00E729F8">
        <w:rPr>
          <w:lang w:val="uz-Cyrl-UZ"/>
        </w:rPr>
        <w:t>.</w:t>
      </w:r>
      <w:r>
        <w:rPr>
          <w:lang w:val="uz-Cyrl-UZ"/>
        </w:rPr>
        <w:t xml:space="preserve"> </w:t>
      </w:r>
      <w:r w:rsidRPr="00031C11">
        <w:rPr>
          <w:lang w:val="uz-Cyrl-UZ"/>
        </w:rPr>
        <w:t>Илмий</w:t>
      </w:r>
      <w:r>
        <w:rPr>
          <w:lang w:val="uz-Cyrl-UZ"/>
        </w:rPr>
        <w:t>, илмий</w:t>
      </w:r>
      <w:r w:rsidRPr="00031C11">
        <w:rPr>
          <w:lang w:val="uz-Cyrl-UZ"/>
        </w:rPr>
        <w:t>-услубий ишларни нашрга тавсия этиш</w:t>
      </w:r>
      <w:r>
        <w:rPr>
          <w:lang w:val="uz-Cyrl-UZ"/>
        </w:rPr>
        <w:t>.</w:t>
      </w:r>
    </w:p>
    <w:p w14:paraId="56B4001B" w14:textId="77777777" w:rsidR="00357E24" w:rsidRPr="009D49E1" w:rsidRDefault="00357E24" w:rsidP="00357E24">
      <w:pPr>
        <w:spacing w:line="276" w:lineRule="auto"/>
        <w:jc w:val="both"/>
        <w:rPr>
          <w:sz w:val="12"/>
          <w:szCs w:val="12"/>
          <w:lang w:val="uz-Cyrl-UZ"/>
        </w:rPr>
      </w:pPr>
    </w:p>
    <w:p w14:paraId="5274FA41" w14:textId="77777777" w:rsidR="00357E24" w:rsidRDefault="00357E24" w:rsidP="00357E24">
      <w:pPr>
        <w:spacing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Ушбу масала юзасидан сўзга чиққан Кенгаш котиби М.Мирзаев филиал профессор-ўқитувчилари томонидан тайёрланиб, Ўқув-услубий Кенгаш мухокамасидан ўтган илмий, илмий-услубий ишлар хақида ахборот берди.</w:t>
      </w:r>
    </w:p>
    <w:p w14:paraId="5C37203C" w14:textId="2927CD25" w:rsidR="00357E24" w:rsidRDefault="00357E24" w:rsidP="00357E24">
      <w:pPr>
        <w:tabs>
          <w:tab w:val="left" w:pos="142"/>
        </w:tabs>
        <w:spacing w:after="200"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М.Мирзаев</w:t>
      </w:r>
      <w:r w:rsidRPr="002908E1">
        <w:rPr>
          <w:lang w:val="uz-Cyrl-UZ"/>
        </w:rPr>
        <w:t xml:space="preserve"> </w:t>
      </w:r>
      <w:r>
        <w:rPr>
          <w:lang w:val="uz-Cyrl-UZ"/>
        </w:rPr>
        <w:t xml:space="preserve">Ахборот-таълим технологиялари </w:t>
      </w:r>
      <w:r w:rsidRPr="002908E1">
        <w:rPr>
          <w:lang w:val="uz-Cyrl-UZ"/>
        </w:rPr>
        <w:t>кафедраси</w:t>
      </w:r>
      <w:r>
        <w:rPr>
          <w:lang w:val="uz-Cyrl-UZ"/>
        </w:rPr>
        <w:t xml:space="preserve"> доценти, физика-математика фанлари номзоди С. М. Абдураҳмонов томонидан тайёрланган “</w:t>
      </w:r>
      <w:r w:rsidRPr="007B60AE">
        <w:rPr>
          <w:lang w:val="uz-Cyrl-UZ"/>
        </w:rPr>
        <w:t>LaTeX ga kirish</w:t>
      </w:r>
      <w:r w:rsidRPr="000F3227">
        <w:rPr>
          <w:lang w:val="uz-Cyrl-UZ"/>
        </w:rPr>
        <w:t xml:space="preserve">” </w:t>
      </w:r>
      <w:r>
        <w:rPr>
          <w:lang w:val="uz-Cyrl-UZ"/>
        </w:rPr>
        <w:t>номли дарслик</w:t>
      </w:r>
      <w:r w:rsidR="001105ED">
        <w:rPr>
          <w:lang w:val="uz-Cyrl-UZ"/>
        </w:rPr>
        <w:t xml:space="preserve">, </w:t>
      </w:r>
      <w:r w:rsidR="001105ED">
        <w:rPr>
          <w:lang w:val="uz-Cyrl-UZ"/>
        </w:rPr>
        <w:t xml:space="preserve">Ахборот хавфсизлиги </w:t>
      </w:r>
      <w:r w:rsidR="001105ED" w:rsidRPr="002908E1">
        <w:rPr>
          <w:lang w:val="uz-Cyrl-UZ"/>
        </w:rPr>
        <w:t>кафедраси</w:t>
      </w:r>
      <w:r w:rsidR="001105ED">
        <w:rPr>
          <w:lang w:val="uz-Cyrl-UZ"/>
        </w:rPr>
        <w:t xml:space="preserve"> доценти, техника фанлари номзоди О.Х.Қўлдашов, Фарғона Политехника институти профессори С. Ф. Эргашеав ҳамда тадқиқотчи У. Ж. Нигматовлар томонидан тайёрланган “Автономные энергоустановки сельскохозяйственного назначения на основе геотермальной и солнечной энергии</w:t>
      </w:r>
      <w:r w:rsidR="001105ED" w:rsidRPr="000F3227">
        <w:rPr>
          <w:lang w:val="uz-Cyrl-UZ"/>
        </w:rPr>
        <w:t xml:space="preserve">” </w:t>
      </w:r>
      <w:r w:rsidR="001105ED">
        <w:rPr>
          <w:lang w:val="uz-Cyrl-UZ"/>
        </w:rPr>
        <w:t>номли монография</w:t>
      </w:r>
      <w:r w:rsidR="001105ED">
        <w:rPr>
          <w:lang w:val="uz-Cyrl-UZ"/>
        </w:rPr>
        <w:t xml:space="preserve">, </w:t>
      </w:r>
      <w:r>
        <w:rPr>
          <w:lang w:val="uz-Cyrl-UZ"/>
        </w:rPr>
        <w:t xml:space="preserve"> </w:t>
      </w:r>
      <w:r w:rsidR="001105ED">
        <w:rPr>
          <w:lang w:val="uz-Cyrl-UZ"/>
        </w:rPr>
        <w:t xml:space="preserve">Ахборот-таълим технологиялари </w:t>
      </w:r>
      <w:r w:rsidR="001105ED" w:rsidRPr="002908E1">
        <w:rPr>
          <w:lang w:val="uz-Cyrl-UZ"/>
        </w:rPr>
        <w:t>кафедраси</w:t>
      </w:r>
      <w:r w:rsidR="001105ED">
        <w:rPr>
          <w:lang w:val="uz-Cyrl-UZ"/>
        </w:rPr>
        <w:t xml:space="preserve"> доценти, техника фанлари номзоди А. А. Хайдаров томонидан тайёрланган “Informatika ixtis</w:t>
      </w:r>
      <w:r w:rsidR="001105ED" w:rsidRPr="00E41B26">
        <w:rPr>
          <w:lang w:val="uz-Cyrl-UZ"/>
        </w:rPr>
        <w:t>oslik fanlarini o</w:t>
      </w:r>
      <w:r w:rsidR="001105ED">
        <w:rPr>
          <w:lang w:val="uz-Cyrl-UZ"/>
        </w:rPr>
        <w:t>ʻ</w:t>
      </w:r>
      <w:r w:rsidR="001105ED" w:rsidRPr="00E41B26">
        <w:rPr>
          <w:lang w:val="uz-Cyrl-UZ"/>
        </w:rPr>
        <w:t>qitish asoslari</w:t>
      </w:r>
      <w:r w:rsidR="001105ED" w:rsidRPr="000F3227">
        <w:rPr>
          <w:lang w:val="uz-Cyrl-UZ"/>
        </w:rPr>
        <w:t xml:space="preserve">” </w:t>
      </w:r>
      <w:r w:rsidR="001105ED">
        <w:rPr>
          <w:lang w:val="uz-Cyrl-UZ"/>
        </w:rPr>
        <w:t>номли ўқув қўлланма</w:t>
      </w:r>
      <w:r w:rsidRPr="002908E1">
        <w:rPr>
          <w:lang w:val="uz-Cyrl-UZ"/>
        </w:rPr>
        <w:t xml:space="preserve"> </w:t>
      </w:r>
      <w:r>
        <w:rPr>
          <w:lang w:val="uz-Cyrl-UZ"/>
        </w:rPr>
        <w:t xml:space="preserve">мундарижаси, мақсад ва вазифаси ҳамда </w:t>
      </w:r>
      <w:r w:rsidR="001105ED">
        <w:rPr>
          <w:lang w:val="uz-Cyrl-UZ"/>
        </w:rPr>
        <w:t>рисолаларга</w:t>
      </w:r>
      <w:r>
        <w:rPr>
          <w:lang w:val="uz-Cyrl-UZ"/>
        </w:rPr>
        <w:t xml:space="preserve"> берилган тақриз, Услубий Кенгаш ва кафедра баённомаларидан кўчирмалар ҳақида батафсил маълумот берди.</w:t>
      </w:r>
    </w:p>
    <w:p w14:paraId="49DC81E7" w14:textId="130D3AAD" w:rsidR="00357E24" w:rsidRDefault="00357E24" w:rsidP="00357E24">
      <w:pPr>
        <w:spacing w:line="276" w:lineRule="auto"/>
        <w:ind w:firstLine="567"/>
        <w:jc w:val="both"/>
        <w:rPr>
          <w:lang w:val="uz-Cyrl-UZ"/>
        </w:rPr>
      </w:pPr>
      <w:r>
        <w:rPr>
          <w:lang w:val="uz-Cyrl-UZ"/>
        </w:rPr>
        <w:t>Доцент</w:t>
      </w:r>
      <w:r w:rsidRPr="00F82D6D">
        <w:rPr>
          <w:lang w:val="uz-Cyrl-UZ"/>
        </w:rPr>
        <w:t>лар</w:t>
      </w:r>
      <w:r>
        <w:rPr>
          <w:lang w:val="uz-Cyrl-UZ"/>
        </w:rPr>
        <w:t xml:space="preserve"> </w:t>
      </w:r>
      <w:r w:rsidR="001105ED">
        <w:rPr>
          <w:lang w:val="uz-Cyrl-UZ"/>
        </w:rPr>
        <w:t>А</w:t>
      </w:r>
      <w:r>
        <w:rPr>
          <w:lang w:val="uz-Cyrl-UZ"/>
        </w:rPr>
        <w:t>.</w:t>
      </w:r>
      <w:r w:rsidR="001105ED">
        <w:rPr>
          <w:lang w:val="uz-Cyrl-UZ"/>
        </w:rPr>
        <w:t xml:space="preserve"> Кадиров</w:t>
      </w:r>
      <w:r w:rsidRPr="00B97246">
        <w:rPr>
          <w:lang w:val="uz-Cyrl-UZ"/>
        </w:rPr>
        <w:t xml:space="preserve"> ва </w:t>
      </w:r>
      <w:r>
        <w:rPr>
          <w:lang w:val="uz-Cyrl-UZ"/>
        </w:rPr>
        <w:t>И.</w:t>
      </w:r>
      <w:r w:rsidR="001105ED">
        <w:rPr>
          <w:lang w:val="uz-Cyrl-UZ"/>
        </w:rPr>
        <w:t xml:space="preserve"> </w:t>
      </w:r>
      <w:r>
        <w:rPr>
          <w:lang w:val="uz-Cyrl-UZ"/>
        </w:rPr>
        <w:t xml:space="preserve">Тожибоевлар ушбу </w:t>
      </w:r>
      <w:r w:rsidR="001105ED">
        <w:rPr>
          <w:lang w:val="uz-Cyrl-UZ"/>
        </w:rPr>
        <w:t>рисолалар</w:t>
      </w:r>
      <w:r>
        <w:rPr>
          <w:lang w:val="uz-Cyrl-UZ"/>
        </w:rPr>
        <w:t xml:space="preserve"> ҳақида</w:t>
      </w:r>
      <w:r w:rsidR="001105ED">
        <w:rPr>
          <w:lang w:val="uz-Cyrl-UZ"/>
        </w:rPr>
        <w:t xml:space="preserve"> ўз</w:t>
      </w:r>
      <w:r>
        <w:rPr>
          <w:lang w:val="uz-Cyrl-UZ"/>
        </w:rPr>
        <w:t xml:space="preserve"> фикр-мулоҳаза</w:t>
      </w:r>
      <w:r w:rsidR="001105ED">
        <w:rPr>
          <w:lang w:val="uz-Cyrl-UZ"/>
        </w:rPr>
        <w:t>ларини</w:t>
      </w:r>
      <w:r>
        <w:rPr>
          <w:lang w:val="uz-Cyrl-UZ"/>
        </w:rPr>
        <w:t xml:space="preserve"> билдириб, нашрга тавсия этиш таклифини ўртага ташладилар.</w:t>
      </w:r>
    </w:p>
    <w:p w14:paraId="3155D159" w14:textId="77777777" w:rsidR="00357E24" w:rsidRDefault="00357E24" w:rsidP="00357E24">
      <w:pPr>
        <w:spacing w:line="276" w:lineRule="auto"/>
        <w:ind w:firstLine="567"/>
        <w:jc w:val="both"/>
        <w:rPr>
          <w:lang w:val="uz-Cyrl-UZ"/>
        </w:rPr>
      </w:pPr>
    </w:p>
    <w:p w14:paraId="60AB8F9A" w14:textId="77777777" w:rsidR="00357E24" w:rsidRPr="009D49E1" w:rsidRDefault="00357E24" w:rsidP="00357E24">
      <w:pPr>
        <w:spacing w:line="276" w:lineRule="auto"/>
        <w:jc w:val="center"/>
        <w:rPr>
          <w:b/>
          <w:sz w:val="16"/>
          <w:szCs w:val="16"/>
          <w:lang w:val="uz-Cyrl-UZ"/>
        </w:rPr>
      </w:pPr>
    </w:p>
    <w:p w14:paraId="30B0EFC5" w14:textId="77777777" w:rsidR="00357E24" w:rsidRDefault="00357E24" w:rsidP="00357E24">
      <w:pPr>
        <w:spacing w:line="276" w:lineRule="auto"/>
        <w:jc w:val="center"/>
        <w:rPr>
          <w:b/>
          <w:lang w:val="uz-Cyrl-UZ"/>
        </w:rPr>
      </w:pPr>
      <w:r w:rsidRPr="007C3C94">
        <w:rPr>
          <w:b/>
          <w:lang w:val="uz-Cyrl-UZ"/>
        </w:rPr>
        <w:t xml:space="preserve">Ушбу масала бўйича филиал Кенгаши </w:t>
      </w:r>
    </w:p>
    <w:p w14:paraId="0EEB36D4" w14:textId="77777777" w:rsidR="00357E24" w:rsidRDefault="00357E24" w:rsidP="00357E24">
      <w:pPr>
        <w:spacing w:line="276" w:lineRule="auto"/>
        <w:jc w:val="center"/>
        <w:rPr>
          <w:b/>
          <w:lang w:val="uz-Cyrl-UZ"/>
        </w:rPr>
      </w:pPr>
      <w:r w:rsidRPr="007C3C94">
        <w:rPr>
          <w:b/>
          <w:lang w:val="uz-Cyrl-UZ"/>
        </w:rPr>
        <w:t>қ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а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р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о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р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 xml:space="preserve"> қ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и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л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а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д</w:t>
      </w:r>
      <w:r>
        <w:rPr>
          <w:b/>
          <w:lang w:val="uz-Cyrl-UZ"/>
        </w:rPr>
        <w:t xml:space="preserve"> </w:t>
      </w:r>
      <w:r w:rsidRPr="007C3C94">
        <w:rPr>
          <w:b/>
          <w:lang w:val="uz-Cyrl-UZ"/>
        </w:rPr>
        <w:t>и</w:t>
      </w:r>
      <w:r w:rsidRPr="007C3C94">
        <w:rPr>
          <w:b/>
        </w:rPr>
        <w:t>:</w:t>
      </w:r>
    </w:p>
    <w:p w14:paraId="70A329D2" w14:textId="77777777" w:rsidR="00357E24" w:rsidRPr="0073337D" w:rsidRDefault="00357E24" w:rsidP="00357E24">
      <w:pPr>
        <w:spacing w:line="276" w:lineRule="auto"/>
        <w:jc w:val="center"/>
        <w:rPr>
          <w:b/>
          <w:sz w:val="16"/>
          <w:szCs w:val="16"/>
          <w:lang w:val="uz-Cyrl-UZ"/>
        </w:rPr>
      </w:pPr>
    </w:p>
    <w:p w14:paraId="0F3FF024" w14:textId="77777777" w:rsidR="00EC43E4" w:rsidRDefault="00EC43E4" w:rsidP="00EC43E4">
      <w:pPr>
        <w:numPr>
          <w:ilvl w:val="0"/>
          <w:numId w:val="1"/>
        </w:numP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Илмий, илмий-услубий ишларни нашрга тавсия этиш бўйича М.Мирзаевнинг ахбороти маълумот учун қабул қилинсин ҳамда қуйидаги илмий-услубий китоблар нашрга тавсия этилсин:</w:t>
      </w:r>
    </w:p>
    <w:p w14:paraId="0E74F399" w14:textId="77777777" w:rsidR="00357E24" w:rsidRPr="00D76443" w:rsidRDefault="00357E24" w:rsidP="00357E24">
      <w:pPr>
        <w:spacing w:line="276" w:lineRule="auto"/>
        <w:ind w:left="426"/>
        <w:jc w:val="both"/>
        <w:rPr>
          <w:sz w:val="12"/>
          <w:lang w:val="uz-Cyrl-UZ"/>
        </w:rPr>
      </w:pPr>
    </w:p>
    <w:p w14:paraId="37B1F060" w14:textId="593557B3" w:rsidR="00357E24" w:rsidRPr="00EC43E4" w:rsidRDefault="00357E24" w:rsidP="00EC43E4">
      <w:pPr>
        <w:pStyle w:val="a3"/>
        <w:numPr>
          <w:ilvl w:val="0"/>
          <w:numId w:val="2"/>
        </w:numPr>
        <w:spacing w:line="276" w:lineRule="auto"/>
        <w:jc w:val="both"/>
        <w:rPr>
          <w:lang w:val="uz-Cyrl-UZ"/>
        </w:rPr>
      </w:pPr>
      <w:r w:rsidRPr="00EC43E4">
        <w:rPr>
          <w:lang w:val="uz-Cyrl-UZ"/>
        </w:rPr>
        <w:lastRenderedPageBreak/>
        <w:t>Ахборот-таълим технологиялари кафедраси доценти, физика-математика фанлари номзоди С. М. Абдураҳмонов томонидан тайёрланган “LaTeX ga kirish” номли дарслик</w:t>
      </w:r>
      <w:r w:rsidR="00EC43E4">
        <w:rPr>
          <w:lang w:val="uz-Cyrl-UZ"/>
        </w:rPr>
        <w:t>;</w:t>
      </w:r>
    </w:p>
    <w:p w14:paraId="6987DF7F" w14:textId="77777777" w:rsidR="00357E24" w:rsidRDefault="00357E24" w:rsidP="00357E24">
      <w:pPr>
        <w:pStyle w:val="a3"/>
        <w:rPr>
          <w:lang w:val="uz-Cyrl-UZ"/>
        </w:rPr>
      </w:pPr>
    </w:p>
    <w:p w14:paraId="410A73A0" w14:textId="3110C343" w:rsidR="00357E24" w:rsidRPr="00EC43E4" w:rsidRDefault="00357E24" w:rsidP="00EC43E4">
      <w:pPr>
        <w:pStyle w:val="a3"/>
        <w:numPr>
          <w:ilvl w:val="0"/>
          <w:numId w:val="2"/>
        </w:numPr>
        <w:spacing w:line="276" w:lineRule="auto"/>
        <w:jc w:val="both"/>
        <w:rPr>
          <w:lang w:val="uz-Cyrl-UZ"/>
        </w:rPr>
      </w:pPr>
      <w:r w:rsidRPr="00EC43E4">
        <w:rPr>
          <w:lang w:val="uz-Cyrl-UZ"/>
        </w:rPr>
        <w:t>Ахборот хавфсизлиги кафедраси доценти, техника фанлари номзоди О.Х.Қўлдашов, Фарғона Политехника институти профессори С. Ф. Эргашеав ҳамда тадқиқотчи У. Ж. Нигматовлар томонидан тайёрланган “Автономные энергоустановки сельскохозяйственного назначения на основе геотермальной и солнечной энергии” номли монография</w:t>
      </w:r>
      <w:r w:rsidR="00EC43E4">
        <w:rPr>
          <w:lang w:val="uz-Cyrl-UZ"/>
        </w:rPr>
        <w:t>;</w:t>
      </w:r>
    </w:p>
    <w:p w14:paraId="58EF2F00" w14:textId="77777777" w:rsidR="00EC43E4" w:rsidRPr="00EC43E4" w:rsidRDefault="00EC43E4" w:rsidP="00EC43E4">
      <w:pPr>
        <w:pStyle w:val="a3"/>
        <w:rPr>
          <w:lang w:val="uz-Cyrl-UZ"/>
        </w:rPr>
      </w:pPr>
    </w:p>
    <w:p w14:paraId="0D8D7DE1" w14:textId="6B1FABE4" w:rsidR="00357E24" w:rsidRPr="00EC43E4" w:rsidRDefault="00357E24" w:rsidP="00EC43E4">
      <w:pPr>
        <w:pStyle w:val="a3"/>
        <w:numPr>
          <w:ilvl w:val="0"/>
          <w:numId w:val="2"/>
        </w:numPr>
        <w:spacing w:line="276" w:lineRule="auto"/>
        <w:jc w:val="both"/>
        <w:rPr>
          <w:lang w:val="uz-Cyrl-UZ"/>
        </w:rPr>
      </w:pPr>
      <w:r w:rsidRPr="00EC43E4">
        <w:rPr>
          <w:lang w:val="uz-Cyrl-UZ"/>
        </w:rPr>
        <w:t>Ахборот-таълим технологиялари кафедраси доценти, техника фанлари номзоди А. А. Хайдаров томонидан тайёрланган “Informatika ixtisoslik fanlarini oʻqitish asoslari”номли ўқув қўлланма.</w:t>
      </w:r>
    </w:p>
    <w:p w14:paraId="405F6AC4" w14:textId="77777777" w:rsidR="00357E24" w:rsidRPr="007B60AE" w:rsidRDefault="00357E24" w:rsidP="00357E24">
      <w:pPr>
        <w:spacing w:line="276" w:lineRule="auto"/>
        <w:ind w:left="1068"/>
        <w:jc w:val="both"/>
        <w:rPr>
          <w:sz w:val="18"/>
          <w:szCs w:val="18"/>
          <w:lang w:val="uz-Cyrl-UZ"/>
        </w:rPr>
      </w:pPr>
    </w:p>
    <w:p w14:paraId="278FBD84" w14:textId="77777777" w:rsidR="00357E24" w:rsidRPr="007B60AE" w:rsidRDefault="00357E24" w:rsidP="00357E24">
      <w:pPr>
        <w:spacing w:line="276" w:lineRule="auto"/>
        <w:ind w:left="1068"/>
        <w:jc w:val="both"/>
        <w:rPr>
          <w:sz w:val="18"/>
          <w:szCs w:val="18"/>
          <w:lang w:val="uz-Cyrl-UZ"/>
        </w:rPr>
      </w:pPr>
    </w:p>
    <w:p w14:paraId="50664266" w14:textId="77777777" w:rsidR="00357E24" w:rsidRPr="007B60AE" w:rsidRDefault="00357E24" w:rsidP="00357E24">
      <w:pPr>
        <w:spacing w:line="276" w:lineRule="auto"/>
        <w:ind w:left="1068"/>
        <w:jc w:val="both"/>
        <w:rPr>
          <w:sz w:val="18"/>
          <w:szCs w:val="18"/>
          <w:lang w:val="uz-Cyrl-UZ"/>
        </w:rPr>
      </w:pPr>
    </w:p>
    <w:p w14:paraId="7E0E2DE6" w14:textId="77777777" w:rsidR="00357E24" w:rsidRDefault="00357E24" w:rsidP="00357E24">
      <w:pPr>
        <w:spacing w:line="276" w:lineRule="auto"/>
        <w:ind w:left="1068"/>
        <w:jc w:val="both"/>
        <w:rPr>
          <w:lang w:val="uz-Cyrl-UZ"/>
        </w:rPr>
      </w:pPr>
      <w:r>
        <w:rPr>
          <w:lang w:val="uz-Cyrl-UZ"/>
        </w:rPr>
        <w:t>Кўчирма аслига тўғри.</w:t>
      </w:r>
    </w:p>
    <w:p w14:paraId="0103D183" w14:textId="239C73AE" w:rsidR="00357E24" w:rsidRDefault="00357E24" w:rsidP="00357E24">
      <w:pPr>
        <w:spacing w:line="276" w:lineRule="auto"/>
        <w:ind w:firstLine="708"/>
        <w:jc w:val="both"/>
        <w:rPr>
          <w:sz w:val="20"/>
          <w:szCs w:val="20"/>
          <w:lang w:val="uz-Cyrl-UZ"/>
        </w:rPr>
      </w:pPr>
    </w:p>
    <w:p w14:paraId="440EADE8" w14:textId="02327301" w:rsidR="0091499F" w:rsidRDefault="0091499F" w:rsidP="00357E24">
      <w:pPr>
        <w:spacing w:line="276" w:lineRule="auto"/>
        <w:ind w:firstLine="708"/>
        <w:jc w:val="both"/>
        <w:rPr>
          <w:sz w:val="20"/>
          <w:szCs w:val="20"/>
          <w:lang w:val="uz-Cyrl-UZ"/>
        </w:rPr>
      </w:pPr>
    </w:p>
    <w:p w14:paraId="6472990B" w14:textId="77777777" w:rsidR="0091499F" w:rsidRPr="009D49E1" w:rsidRDefault="0091499F" w:rsidP="00357E24">
      <w:pPr>
        <w:spacing w:line="276" w:lineRule="auto"/>
        <w:ind w:firstLine="708"/>
        <w:jc w:val="both"/>
        <w:rPr>
          <w:sz w:val="20"/>
          <w:szCs w:val="20"/>
          <w:lang w:val="uz-Cyrl-UZ"/>
        </w:rPr>
      </w:pPr>
    </w:p>
    <w:p w14:paraId="0A8932EF" w14:textId="7DB3C006" w:rsidR="00357E24" w:rsidRDefault="00357E24" w:rsidP="00357E24">
      <w:pPr>
        <w:spacing w:line="276" w:lineRule="auto"/>
        <w:jc w:val="center"/>
        <w:rPr>
          <w:lang w:val="uz-Cyrl-UZ"/>
        </w:rPr>
      </w:pPr>
      <w:r>
        <w:rPr>
          <w:lang w:val="uz-Cyrl-UZ"/>
        </w:rPr>
        <w:t>Кенгаш котиби</w:t>
      </w:r>
      <w:r w:rsidRPr="002908E1">
        <w:rPr>
          <w:lang w:val="uz-Cyrl-UZ"/>
        </w:rPr>
        <w:t xml:space="preserve">: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М.</w:t>
      </w:r>
      <w:r w:rsidR="00B87C18">
        <w:rPr>
          <w:lang w:val="uz-Cyrl-UZ"/>
        </w:rPr>
        <w:t xml:space="preserve"> </w:t>
      </w:r>
      <w:r>
        <w:rPr>
          <w:lang w:val="uz-Cyrl-UZ"/>
        </w:rPr>
        <w:t>Мирзаев</w:t>
      </w:r>
    </w:p>
    <w:p w14:paraId="28A83202" w14:textId="77777777" w:rsidR="00F12C76" w:rsidRPr="00357E24" w:rsidRDefault="00F12C76" w:rsidP="006C0B77">
      <w:pPr>
        <w:ind w:firstLine="709"/>
        <w:jc w:val="both"/>
        <w:rPr>
          <w:lang w:val="uz-Cyrl-UZ"/>
        </w:rPr>
      </w:pPr>
    </w:p>
    <w:sectPr w:rsidR="00F12C76" w:rsidRPr="00357E24" w:rsidSect="007E78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628F"/>
    <w:multiLevelType w:val="hybridMultilevel"/>
    <w:tmpl w:val="DF4AB0A0"/>
    <w:lvl w:ilvl="0" w:tplc="6F72F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D6110"/>
    <w:multiLevelType w:val="hybridMultilevel"/>
    <w:tmpl w:val="270E87F8"/>
    <w:lvl w:ilvl="0" w:tplc="4C943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4"/>
    <w:rsid w:val="001105ED"/>
    <w:rsid w:val="00273AAC"/>
    <w:rsid w:val="00357E24"/>
    <w:rsid w:val="006C0B77"/>
    <w:rsid w:val="008242FF"/>
    <w:rsid w:val="00870751"/>
    <w:rsid w:val="0091499F"/>
    <w:rsid w:val="00922C48"/>
    <w:rsid w:val="00B87C18"/>
    <w:rsid w:val="00B915B7"/>
    <w:rsid w:val="00EA59DF"/>
    <w:rsid w:val="00EC43E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E6E5"/>
  <w15:chartTrackingRefBased/>
  <w15:docId w15:val="{879D2C34-4452-4C55-82B1-02754DE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24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2021-10-14T06:49:00Z</dcterms:created>
  <dcterms:modified xsi:type="dcterms:W3CDTF">2021-10-14T07:26:00Z</dcterms:modified>
</cp:coreProperties>
</file>